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5DB20" w14:textId="2AB721E0" w:rsidR="001D6E04" w:rsidRPr="00A27D9A" w:rsidRDefault="001D6E04" w:rsidP="00422E32">
      <w:pPr>
        <w:jc w:val="center"/>
        <w:rPr>
          <w:rFonts w:cstheme="minorHAnsi"/>
          <w:sz w:val="28"/>
          <w:szCs w:val="28"/>
        </w:rPr>
      </w:pPr>
      <w:r w:rsidRPr="00A27D9A">
        <w:rPr>
          <w:rFonts w:cstheme="minorHAnsi"/>
          <w:sz w:val="28"/>
          <w:szCs w:val="28"/>
        </w:rPr>
        <w:t>Skrundas jauniešu centrs</w:t>
      </w:r>
    </w:p>
    <w:p w14:paraId="58FEB621" w14:textId="339859B2" w:rsidR="00EC13E7" w:rsidRPr="00A27D9A" w:rsidRDefault="00EC13E7" w:rsidP="00422E32">
      <w:pPr>
        <w:jc w:val="center"/>
        <w:rPr>
          <w:rFonts w:cstheme="minorHAnsi"/>
          <w:sz w:val="28"/>
          <w:szCs w:val="28"/>
        </w:rPr>
      </w:pPr>
      <w:r w:rsidRPr="00A27D9A">
        <w:rPr>
          <w:rFonts w:cstheme="minorHAnsi"/>
          <w:sz w:val="28"/>
          <w:szCs w:val="28"/>
        </w:rPr>
        <w:t>Konkurss “</w:t>
      </w:r>
      <w:proofErr w:type="spellStart"/>
      <w:r w:rsidRPr="00A27D9A">
        <w:rPr>
          <w:rFonts w:cstheme="minorHAnsi"/>
          <w:sz w:val="28"/>
          <w:szCs w:val="28"/>
        </w:rPr>
        <w:t>Popiela</w:t>
      </w:r>
      <w:proofErr w:type="spellEnd"/>
      <w:r w:rsidRPr="00A27D9A">
        <w:rPr>
          <w:rFonts w:cstheme="minorHAnsi"/>
          <w:sz w:val="28"/>
          <w:szCs w:val="28"/>
        </w:rPr>
        <w:t>”</w:t>
      </w:r>
    </w:p>
    <w:p w14:paraId="2D1FB5BA" w14:textId="78515FBF" w:rsidR="00EC13E7" w:rsidRPr="00A27D9A" w:rsidRDefault="00EC13E7" w:rsidP="00422E32">
      <w:pPr>
        <w:jc w:val="center"/>
        <w:rPr>
          <w:rFonts w:cstheme="minorHAnsi"/>
          <w:sz w:val="28"/>
          <w:szCs w:val="28"/>
        </w:rPr>
      </w:pPr>
      <w:r w:rsidRPr="00A27D9A">
        <w:rPr>
          <w:rFonts w:cstheme="minorHAnsi"/>
          <w:sz w:val="28"/>
          <w:szCs w:val="28"/>
        </w:rPr>
        <w:t>NOLIKUMS</w:t>
      </w:r>
    </w:p>
    <w:p w14:paraId="64D30B6F" w14:textId="77777777" w:rsidR="00422E32" w:rsidRPr="00A27D9A" w:rsidRDefault="00422E32" w:rsidP="00422E32">
      <w:pPr>
        <w:jc w:val="center"/>
        <w:rPr>
          <w:rFonts w:cstheme="minorHAnsi"/>
          <w:sz w:val="28"/>
          <w:szCs w:val="28"/>
        </w:rPr>
      </w:pPr>
    </w:p>
    <w:p w14:paraId="0F377999" w14:textId="5FBDD9EF" w:rsidR="00056133" w:rsidRPr="00A27D9A" w:rsidRDefault="001062E8" w:rsidP="00A27D9A">
      <w:pPr>
        <w:spacing w:after="0" w:line="360" w:lineRule="auto"/>
        <w:jc w:val="both"/>
        <w:rPr>
          <w:rFonts w:cstheme="minorHAnsi"/>
          <w:sz w:val="24"/>
          <w:szCs w:val="24"/>
        </w:rPr>
      </w:pPr>
      <w:r w:rsidRPr="00A27D9A">
        <w:rPr>
          <w:rFonts w:cstheme="minorHAnsi"/>
          <w:b/>
          <w:bCs/>
          <w:sz w:val="24"/>
          <w:szCs w:val="24"/>
        </w:rPr>
        <w:t>Organizē:</w:t>
      </w:r>
      <w:r w:rsidRPr="00A27D9A">
        <w:rPr>
          <w:rFonts w:cstheme="minorHAnsi"/>
          <w:sz w:val="24"/>
          <w:szCs w:val="24"/>
        </w:rPr>
        <w:t xml:space="preserve"> Skrundas </w:t>
      </w:r>
      <w:proofErr w:type="spellStart"/>
      <w:r w:rsidR="00653B57" w:rsidRPr="00A27D9A">
        <w:rPr>
          <w:rFonts w:cstheme="minorHAnsi"/>
          <w:sz w:val="24"/>
          <w:szCs w:val="24"/>
        </w:rPr>
        <w:t>multifunkcionālais</w:t>
      </w:r>
      <w:proofErr w:type="spellEnd"/>
      <w:r w:rsidR="00653B57" w:rsidRPr="00A27D9A">
        <w:rPr>
          <w:rFonts w:cstheme="minorHAnsi"/>
          <w:sz w:val="24"/>
          <w:szCs w:val="24"/>
        </w:rPr>
        <w:t xml:space="preserve"> jaunatnes iniciatīvu centrs. </w:t>
      </w:r>
    </w:p>
    <w:p w14:paraId="353E6E30" w14:textId="695A54B4" w:rsidR="001062E8" w:rsidRPr="00A27D9A" w:rsidRDefault="001062E8" w:rsidP="00A27D9A">
      <w:pPr>
        <w:spacing w:after="0" w:line="360" w:lineRule="auto"/>
        <w:jc w:val="both"/>
        <w:rPr>
          <w:rFonts w:cstheme="minorHAnsi"/>
          <w:sz w:val="24"/>
          <w:szCs w:val="24"/>
        </w:rPr>
      </w:pPr>
      <w:r w:rsidRPr="00A27D9A">
        <w:rPr>
          <w:rFonts w:cstheme="minorHAnsi"/>
          <w:b/>
          <w:bCs/>
          <w:sz w:val="24"/>
          <w:szCs w:val="24"/>
        </w:rPr>
        <w:t>Mērķis:</w:t>
      </w:r>
      <w:r w:rsidRPr="00A27D9A">
        <w:rPr>
          <w:rFonts w:cstheme="minorHAnsi"/>
          <w:sz w:val="24"/>
          <w:szCs w:val="24"/>
        </w:rPr>
        <w:t xml:space="preserve"> Veicināt jauniešu radošās izpausmes, pašiniciatīvu un aktīvu līdzdalību draudzī</w:t>
      </w:r>
      <w:r w:rsidR="00F0239E" w:rsidRPr="00A27D9A">
        <w:rPr>
          <w:rFonts w:cstheme="minorHAnsi"/>
          <w:sz w:val="24"/>
          <w:szCs w:val="24"/>
        </w:rPr>
        <w:t>gas vides veidošanā, dažādojot</w:t>
      </w:r>
      <w:r w:rsidRPr="00A27D9A">
        <w:rPr>
          <w:rFonts w:cstheme="minorHAnsi"/>
          <w:sz w:val="24"/>
          <w:szCs w:val="24"/>
        </w:rPr>
        <w:t xml:space="preserve"> jauniešu brīvā laika pavadīšanas iespējas.</w:t>
      </w:r>
    </w:p>
    <w:p w14:paraId="3C3720F3" w14:textId="37352740" w:rsidR="001062E8" w:rsidRPr="00A27D9A" w:rsidRDefault="001062E8" w:rsidP="00A27D9A">
      <w:pPr>
        <w:spacing w:after="0" w:line="360" w:lineRule="auto"/>
        <w:jc w:val="both"/>
        <w:rPr>
          <w:rFonts w:cstheme="minorHAnsi"/>
          <w:sz w:val="24"/>
          <w:szCs w:val="24"/>
        </w:rPr>
      </w:pPr>
      <w:r w:rsidRPr="00A27D9A">
        <w:rPr>
          <w:rFonts w:cstheme="minorHAnsi"/>
          <w:b/>
          <w:bCs/>
          <w:sz w:val="24"/>
          <w:szCs w:val="24"/>
        </w:rPr>
        <w:t>Dalībnieki:</w:t>
      </w:r>
      <w:r w:rsidRPr="00A27D9A">
        <w:rPr>
          <w:rFonts w:cstheme="minorHAnsi"/>
          <w:sz w:val="24"/>
          <w:szCs w:val="24"/>
        </w:rPr>
        <w:t xml:space="preserve"> Kuldīgas novada iedzīvotāji bez vecuma ierobežojuma, kas nolikumā noteiktā kārtībā pieteikuši dalību.</w:t>
      </w:r>
    </w:p>
    <w:p w14:paraId="6C7697A0" w14:textId="0D1F67E6" w:rsidR="001062E8" w:rsidRPr="00A27D9A" w:rsidRDefault="001062E8" w:rsidP="00A27D9A">
      <w:pPr>
        <w:spacing w:after="0" w:line="360" w:lineRule="auto"/>
        <w:jc w:val="both"/>
        <w:rPr>
          <w:rFonts w:cstheme="minorHAnsi"/>
          <w:sz w:val="24"/>
          <w:szCs w:val="24"/>
        </w:rPr>
      </w:pPr>
      <w:r w:rsidRPr="00A27D9A">
        <w:rPr>
          <w:rFonts w:cstheme="minorHAnsi"/>
          <w:b/>
          <w:bCs/>
          <w:sz w:val="24"/>
          <w:szCs w:val="24"/>
        </w:rPr>
        <w:t>Norises vieta:</w:t>
      </w:r>
      <w:r w:rsidRPr="00A27D9A">
        <w:rPr>
          <w:rFonts w:cstheme="minorHAnsi"/>
          <w:sz w:val="24"/>
          <w:szCs w:val="24"/>
        </w:rPr>
        <w:t xml:space="preserve"> Skrundas kultūras nama lielā zāle. (Lielā iela 1A)</w:t>
      </w:r>
    </w:p>
    <w:p w14:paraId="1FF8AF67" w14:textId="5142A6DA" w:rsidR="001062E8" w:rsidRPr="00A27D9A" w:rsidRDefault="001062E8" w:rsidP="00A27D9A">
      <w:pPr>
        <w:spacing w:after="0" w:line="360" w:lineRule="auto"/>
        <w:jc w:val="both"/>
        <w:rPr>
          <w:rFonts w:cstheme="minorHAnsi"/>
          <w:sz w:val="24"/>
          <w:szCs w:val="24"/>
        </w:rPr>
      </w:pPr>
      <w:r w:rsidRPr="00A27D9A">
        <w:rPr>
          <w:rFonts w:cstheme="minorHAnsi"/>
          <w:b/>
          <w:bCs/>
          <w:sz w:val="24"/>
          <w:szCs w:val="24"/>
        </w:rPr>
        <w:t>Norises laiks:</w:t>
      </w:r>
      <w:r w:rsidR="00A43AC6" w:rsidRPr="00A27D9A">
        <w:rPr>
          <w:rFonts w:cstheme="minorHAnsi"/>
          <w:sz w:val="24"/>
          <w:szCs w:val="24"/>
        </w:rPr>
        <w:t xml:space="preserve"> 2024. gada 16</w:t>
      </w:r>
      <w:r w:rsidRPr="00A27D9A">
        <w:rPr>
          <w:rFonts w:cstheme="minorHAnsi"/>
          <w:sz w:val="24"/>
          <w:szCs w:val="24"/>
        </w:rPr>
        <w:t>. februār</w:t>
      </w:r>
      <w:r w:rsidR="00E562FD">
        <w:rPr>
          <w:rFonts w:cstheme="minorHAnsi"/>
          <w:sz w:val="24"/>
          <w:szCs w:val="24"/>
        </w:rPr>
        <w:t>is</w:t>
      </w:r>
      <w:bookmarkStart w:id="0" w:name="_GoBack"/>
      <w:bookmarkEnd w:id="0"/>
      <w:r w:rsidR="00EC13E7" w:rsidRPr="00A27D9A">
        <w:rPr>
          <w:rFonts w:cstheme="minorHAnsi"/>
          <w:sz w:val="24"/>
          <w:szCs w:val="24"/>
        </w:rPr>
        <w:t xml:space="preserve"> plkst. 18.00.</w:t>
      </w:r>
    </w:p>
    <w:p w14:paraId="74DC348C" w14:textId="109E7561" w:rsidR="001062E8" w:rsidRPr="00A27D9A" w:rsidRDefault="001062E8" w:rsidP="00A27D9A">
      <w:pPr>
        <w:spacing w:after="0" w:line="360" w:lineRule="auto"/>
        <w:jc w:val="both"/>
        <w:rPr>
          <w:rFonts w:cstheme="minorHAnsi"/>
          <w:sz w:val="24"/>
          <w:szCs w:val="24"/>
        </w:rPr>
      </w:pPr>
      <w:r w:rsidRPr="00A27D9A">
        <w:rPr>
          <w:rFonts w:cstheme="minorHAnsi"/>
          <w:b/>
          <w:bCs/>
          <w:sz w:val="24"/>
          <w:szCs w:val="24"/>
        </w:rPr>
        <w:t xml:space="preserve">Pieteikšanās: </w:t>
      </w:r>
      <w:r w:rsidRPr="00A27D9A">
        <w:rPr>
          <w:rFonts w:cstheme="minorHAnsi"/>
          <w:sz w:val="24"/>
          <w:szCs w:val="24"/>
        </w:rPr>
        <w:t>Lai pie</w:t>
      </w:r>
      <w:r w:rsidR="00A43AC6" w:rsidRPr="00A27D9A">
        <w:rPr>
          <w:rFonts w:cstheme="minorHAnsi"/>
          <w:sz w:val="24"/>
          <w:szCs w:val="24"/>
        </w:rPr>
        <w:t>teiktu dalību konkursā līdz 2024. gada. 9</w:t>
      </w:r>
      <w:r w:rsidRPr="00A27D9A">
        <w:rPr>
          <w:rFonts w:cstheme="minorHAnsi"/>
          <w:sz w:val="24"/>
          <w:szCs w:val="24"/>
        </w:rPr>
        <w:t>. februārim, uz e-pastu</w:t>
      </w:r>
      <w:r w:rsidR="007251E3" w:rsidRPr="00A27D9A">
        <w:rPr>
          <w:rFonts w:cstheme="minorHAnsi"/>
          <w:sz w:val="24"/>
          <w:szCs w:val="24"/>
        </w:rPr>
        <w:t>:</w:t>
      </w:r>
      <w:r w:rsidRPr="00A27D9A">
        <w:rPr>
          <w:rFonts w:cstheme="minorHAnsi"/>
          <w:sz w:val="24"/>
          <w:szCs w:val="24"/>
        </w:rPr>
        <w:t xml:space="preserve"> sintijakampara@gmail.com </w:t>
      </w:r>
      <w:proofErr w:type="spellStart"/>
      <w:r w:rsidRPr="00A27D9A">
        <w:rPr>
          <w:rFonts w:cstheme="minorHAnsi"/>
          <w:sz w:val="24"/>
          <w:szCs w:val="24"/>
        </w:rPr>
        <w:t>jāiesūta</w:t>
      </w:r>
      <w:proofErr w:type="spellEnd"/>
      <w:r w:rsidRPr="00A27D9A">
        <w:rPr>
          <w:rFonts w:cstheme="minorHAnsi"/>
          <w:sz w:val="24"/>
          <w:szCs w:val="24"/>
        </w:rPr>
        <w:t>:</w:t>
      </w:r>
    </w:p>
    <w:p w14:paraId="690FCB8A" w14:textId="4569EE8A" w:rsidR="001062E8" w:rsidRPr="00A27D9A" w:rsidRDefault="001062E8" w:rsidP="00A27D9A">
      <w:pPr>
        <w:pStyle w:val="Sarakstarindkopa"/>
        <w:numPr>
          <w:ilvl w:val="0"/>
          <w:numId w:val="2"/>
        </w:numPr>
        <w:spacing w:after="0" w:line="360" w:lineRule="auto"/>
        <w:jc w:val="both"/>
        <w:rPr>
          <w:rFonts w:cstheme="minorHAnsi"/>
          <w:sz w:val="24"/>
          <w:szCs w:val="24"/>
        </w:rPr>
      </w:pPr>
      <w:r w:rsidRPr="00A27D9A">
        <w:rPr>
          <w:rFonts w:cstheme="minorHAnsi"/>
          <w:sz w:val="24"/>
          <w:szCs w:val="24"/>
        </w:rPr>
        <w:t>konkursa dalībnieka vārds uzvārds vai dalībnieku grupa</w:t>
      </w:r>
      <w:r w:rsidR="009E0525" w:rsidRPr="00A27D9A">
        <w:rPr>
          <w:rFonts w:cstheme="minorHAnsi"/>
          <w:sz w:val="24"/>
          <w:szCs w:val="24"/>
        </w:rPr>
        <w:t>s nosaukums (un vārdi, uzvārdi), īss pamatojums priekšnesuma izvēlei.</w:t>
      </w:r>
    </w:p>
    <w:p w14:paraId="64CD9441" w14:textId="30E0F5FF" w:rsidR="009E0525" w:rsidRPr="00A27D9A" w:rsidRDefault="001062E8" w:rsidP="00A27D9A">
      <w:pPr>
        <w:pStyle w:val="Sarakstarindkopa"/>
        <w:numPr>
          <w:ilvl w:val="0"/>
          <w:numId w:val="2"/>
        </w:numPr>
        <w:spacing w:after="0" w:line="360" w:lineRule="auto"/>
        <w:jc w:val="both"/>
        <w:rPr>
          <w:rFonts w:cstheme="minorHAnsi"/>
          <w:sz w:val="24"/>
          <w:szCs w:val="24"/>
        </w:rPr>
      </w:pPr>
      <w:r w:rsidRPr="00A27D9A">
        <w:rPr>
          <w:rFonts w:cstheme="minorHAnsi"/>
          <w:sz w:val="24"/>
          <w:szCs w:val="24"/>
        </w:rPr>
        <w:t>dziesmas oriģināla izpildītāja/grupas un dziesmas nosaukums</w:t>
      </w:r>
      <w:r w:rsidR="009E0525" w:rsidRPr="00A27D9A">
        <w:rPr>
          <w:rFonts w:cstheme="minorHAnsi"/>
          <w:sz w:val="24"/>
          <w:szCs w:val="24"/>
        </w:rPr>
        <w:t xml:space="preserve"> (dziesmas ilgums ne īsāks par 2 minūtēm)</w:t>
      </w:r>
      <w:r w:rsidRPr="00A27D9A">
        <w:rPr>
          <w:rFonts w:cstheme="minorHAnsi"/>
          <w:sz w:val="24"/>
          <w:szCs w:val="24"/>
        </w:rPr>
        <w:t xml:space="preserve">, muzikālais pavadījums mp3 formātā </w:t>
      </w:r>
      <w:proofErr w:type="spellStart"/>
      <w:r w:rsidRPr="00A27D9A">
        <w:rPr>
          <w:rFonts w:cstheme="minorHAnsi"/>
          <w:sz w:val="24"/>
          <w:szCs w:val="24"/>
        </w:rPr>
        <w:t>jānosūta</w:t>
      </w:r>
      <w:proofErr w:type="spellEnd"/>
      <w:r w:rsidRPr="00A27D9A">
        <w:rPr>
          <w:rFonts w:cstheme="minorHAnsi"/>
          <w:sz w:val="24"/>
          <w:szCs w:val="24"/>
        </w:rPr>
        <w:t xml:space="preserve"> uz: </w:t>
      </w:r>
      <w:hyperlink r:id="rId5" w:history="1">
        <w:r w:rsidR="009E0525" w:rsidRPr="00A27D9A">
          <w:rPr>
            <w:rStyle w:val="Hipersaite"/>
            <w:rFonts w:cstheme="minorHAnsi"/>
            <w:sz w:val="24"/>
            <w:szCs w:val="24"/>
          </w:rPr>
          <w:t>sintijakampara@gmail.com</w:t>
        </w:r>
      </w:hyperlink>
      <w:r w:rsidR="009E0525" w:rsidRPr="00A27D9A">
        <w:rPr>
          <w:rFonts w:cstheme="minorHAnsi"/>
          <w:sz w:val="24"/>
          <w:szCs w:val="24"/>
        </w:rPr>
        <w:t xml:space="preserve">. </w:t>
      </w:r>
    </w:p>
    <w:p w14:paraId="516B6BBC" w14:textId="4372EB76" w:rsidR="001062E8" w:rsidRPr="00E562FD" w:rsidRDefault="009E0525" w:rsidP="00A27D9A">
      <w:pPr>
        <w:pStyle w:val="Sarakstarindkopa"/>
        <w:spacing w:after="0" w:line="360" w:lineRule="auto"/>
        <w:ind w:left="408"/>
        <w:jc w:val="both"/>
        <w:rPr>
          <w:rFonts w:cstheme="minorHAnsi"/>
          <w:b/>
          <w:color w:val="FF0000"/>
          <w:sz w:val="24"/>
          <w:szCs w:val="24"/>
        </w:rPr>
      </w:pPr>
      <w:r w:rsidRPr="00E562FD">
        <w:rPr>
          <w:rFonts w:cstheme="minorHAnsi"/>
          <w:b/>
          <w:color w:val="FF0000"/>
          <w:sz w:val="24"/>
          <w:szCs w:val="24"/>
        </w:rPr>
        <w:t xml:space="preserve">Video ar gatavu priekšnesumu </w:t>
      </w:r>
      <w:proofErr w:type="spellStart"/>
      <w:r w:rsidRPr="00E562FD">
        <w:rPr>
          <w:rFonts w:cstheme="minorHAnsi"/>
          <w:b/>
          <w:color w:val="FF0000"/>
          <w:sz w:val="24"/>
          <w:szCs w:val="24"/>
        </w:rPr>
        <w:t>jānosūta</w:t>
      </w:r>
      <w:proofErr w:type="spellEnd"/>
      <w:r w:rsidRPr="00E562FD">
        <w:rPr>
          <w:rFonts w:cstheme="minorHAnsi"/>
          <w:b/>
          <w:color w:val="FF0000"/>
          <w:sz w:val="24"/>
          <w:szCs w:val="24"/>
        </w:rPr>
        <w:t xml:space="preserve"> līdz 14. februārim.</w:t>
      </w:r>
    </w:p>
    <w:p w14:paraId="2FB2CF0E" w14:textId="780F8561" w:rsidR="001062E8" w:rsidRPr="00A27D9A" w:rsidRDefault="001062E8" w:rsidP="00A27D9A">
      <w:pPr>
        <w:pStyle w:val="Sarakstarindkopa"/>
        <w:numPr>
          <w:ilvl w:val="0"/>
          <w:numId w:val="2"/>
        </w:numPr>
        <w:spacing w:after="0" w:line="360" w:lineRule="auto"/>
        <w:jc w:val="both"/>
        <w:rPr>
          <w:rFonts w:cstheme="minorHAnsi"/>
          <w:sz w:val="24"/>
          <w:szCs w:val="24"/>
        </w:rPr>
      </w:pPr>
      <w:r w:rsidRPr="00A27D9A">
        <w:rPr>
          <w:rFonts w:cstheme="minorHAnsi"/>
          <w:sz w:val="24"/>
          <w:szCs w:val="24"/>
        </w:rPr>
        <w:t xml:space="preserve"> vieta no </w:t>
      </w:r>
      <w:r w:rsidR="004F6822" w:rsidRPr="00A27D9A">
        <w:rPr>
          <w:rFonts w:cstheme="minorHAnsi"/>
          <w:sz w:val="24"/>
          <w:szCs w:val="24"/>
        </w:rPr>
        <w:t>kurienes ir konkursa dalībnieki.</w:t>
      </w:r>
    </w:p>
    <w:p w14:paraId="5B39330F" w14:textId="7CF2BDD6" w:rsidR="001062E8" w:rsidRPr="00A27D9A" w:rsidRDefault="001062E8" w:rsidP="00A27D9A">
      <w:pPr>
        <w:pStyle w:val="Sarakstarindkopa"/>
        <w:numPr>
          <w:ilvl w:val="0"/>
          <w:numId w:val="2"/>
        </w:numPr>
        <w:spacing w:after="0" w:line="360" w:lineRule="auto"/>
        <w:jc w:val="both"/>
        <w:rPr>
          <w:rFonts w:cstheme="minorHAnsi"/>
          <w:sz w:val="24"/>
          <w:szCs w:val="24"/>
        </w:rPr>
      </w:pPr>
      <w:r w:rsidRPr="00A27D9A">
        <w:rPr>
          <w:rFonts w:cstheme="minorHAnsi"/>
          <w:sz w:val="24"/>
          <w:szCs w:val="24"/>
        </w:rPr>
        <w:t xml:space="preserve"> tālruņa numurs.</w:t>
      </w:r>
    </w:p>
    <w:p w14:paraId="0E770A23" w14:textId="77950741" w:rsidR="001062E8" w:rsidRPr="00A27D9A" w:rsidRDefault="001062E8" w:rsidP="00A27D9A">
      <w:pPr>
        <w:spacing w:after="0" w:line="360" w:lineRule="auto"/>
        <w:jc w:val="both"/>
        <w:rPr>
          <w:rFonts w:cstheme="minorHAnsi"/>
          <w:sz w:val="24"/>
          <w:szCs w:val="24"/>
        </w:rPr>
      </w:pPr>
      <w:r w:rsidRPr="00A27D9A">
        <w:rPr>
          <w:rFonts w:cstheme="minorHAnsi"/>
          <w:b/>
          <w:bCs/>
          <w:sz w:val="24"/>
          <w:szCs w:val="24"/>
        </w:rPr>
        <w:t>Priekšnesums:</w:t>
      </w:r>
      <w:r w:rsidRPr="00A27D9A">
        <w:rPr>
          <w:rFonts w:cstheme="minorHAnsi"/>
          <w:sz w:val="24"/>
          <w:szCs w:val="24"/>
        </w:rPr>
        <w:t xml:space="preserve"> Jāievēro “</w:t>
      </w:r>
      <w:proofErr w:type="spellStart"/>
      <w:r w:rsidRPr="00A27D9A">
        <w:rPr>
          <w:rFonts w:cstheme="minorHAnsi"/>
          <w:sz w:val="24"/>
          <w:szCs w:val="24"/>
        </w:rPr>
        <w:t>POPielas</w:t>
      </w:r>
      <w:proofErr w:type="spellEnd"/>
      <w:r w:rsidRPr="00A27D9A">
        <w:rPr>
          <w:rFonts w:cstheme="minorHAnsi"/>
          <w:sz w:val="24"/>
          <w:szCs w:val="24"/>
        </w:rPr>
        <w:t>” žanra nosacījumi, izvēlētais mākslinieks</w:t>
      </w:r>
      <w:r w:rsidR="00A27D9A">
        <w:rPr>
          <w:rFonts w:cstheme="minorHAnsi"/>
          <w:sz w:val="24"/>
          <w:szCs w:val="24"/>
        </w:rPr>
        <w:t>/i</w:t>
      </w:r>
      <w:r w:rsidRPr="00A27D9A">
        <w:rPr>
          <w:rFonts w:cstheme="minorHAnsi"/>
          <w:sz w:val="24"/>
          <w:szCs w:val="24"/>
        </w:rPr>
        <w:t xml:space="preserve"> jāatdarina ar horeogrāfijas, tērpu, grima un aksesuāru palīdzību. </w:t>
      </w:r>
    </w:p>
    <w:p w14:paraId="715AD71E" w14:textId="0C43A127" w:rsidR="00EC13E7" w:rsidRPr="00A27D9A" w:rsidRDefault="001062E8" w:rsidP="00A27D9A">
      <w:pPr>
        <w:spacing w:after="0" w:line="360" w:lineRule="auto"/>
        <w:jc w:val="both"/>
        <w:rPr>
          <w:rFonts w:cstheme="minorHAnsi"/>
          <w:sz w:val="24"/>
          <w:szCs w:val="24"/>
        </w:rPr>
      </w:pPr>
      <w:r w:rsidRPr="00A27D9A">
        <w:rPr>
          <w:rFonts w:cstheme="minorHAnsi"/>
          <w:b/>
          <w:bCs/>
          <w:sz w:val="24"/>
          <w:szCs w:val="24"/>
        </w:rPr>
        <w:t>Vērtēšana:</w:t>
      </w:r>
      <w:r w:rsidRPr="00A27D9A">
        <w:rPr>
          <w:rFonts w:cstheme="minorHAnsi"/>
          <w:sz w:val="24"/>
          <w:szCs w:val="24"/>
        </w:rPr>
        <w:t xml:space="preserve"> Katru priekšnesumu vērtē konkursa žūrija uzstāšanās laikā, vērtējot atdarināšanas prasmi (vizuālā un tērpu līdzība, kustības, aksesuāri, līdzība ar oriģinālo izpildījumu), kvalitāti un emociona</w:t>
      </w:r>
      <w:r w:rsidR="00A43AC6" w:rsidRPr="00A27D9A">
        <w:rPr>
          <w:rFonts w:cstheme="minorHAnsi"/>
          <w:sz w:val="24"/>
          <w:szCs w:val="24"/>
        </w:rPr>
        <w:t>litāti.</w:t>
      </w:r>
    </w:p>
    <w:p w14:paraId="1C09629F" w14:textId="3BBBB51D" w:rsidR="001062E8" w:rsidRPr="00A27D9A" w:rsidRDefault="001062E8" w:rsidP="00A27D9A">
      <w:pPr>
        <w:spacing w:after="0" w:line="360" w:lineRule="auto"/>
        <w:jc w:val="both"/>
        <w:rPr>
          <w:rFonts w:cstheme="minorHAnsi"/>
          <w:sz w:val="24"/>
          <w:szCs w:val="24"/>
        </w:rPr>
      </w:pPr>
      <w:r w:rsidRPr="00A27D9A">
        <w:rPr>
          <w:rFonts w:cstheme="minorHAnsi"/>
          <w:b/>
          <w:bCs/>
          <w:sz w:val="24"/>
          <w:szCs w:val="24"/>
        </w:rPr>
        <w:t>Balvas</w:t>
      </w:r>
      <w:r w:rsidR="00EC13E7" w:rsidRPr="00A27D9A">
        <w:rPr>
          <w:rFonts w:cstheme="minorHAnsi"/>
          <w:b/>
          <w:bCs/>
          <w:sz w:val="24"/>
          <w:szCs w:val="24"/>
        </w:rPr>
        <w:t>:</w:t>
      </w:r>
      <w:r w:rsidRPr="00A27D9A">
        <w:rPr>
          <w:rFonts w:cstheme="minorHAnsi"/>
          <w:sz w:val="24"/>
          <w:szCs w:val="24"/>
        </w:rPr>
        <w:t xml:space="preserve"> </w:t>
      </w:r>
      <w:r w:rsidR="00A43AC6" w:rsidRPr="00A27D9A">
        <w:rPr>
          <w:rFonts w:cstheme="minorHAnsi"/>
          <w:sz w:val="24"/>
          <w:szCs w:val="24"/>
        </w:rPr>
        <w:t>Balvas</w:t>
      </w:r>
      <w:r w:rsidR="00EC13E7" w:rsidRPr="00A27D9A">
        <w:rPr>
          <w:rFonts w:cstheme="minorHAnsi"/>
          <w:sz w:val="24"/>
          <w:szCs w:val="24"/>
        </w:rPr>
        <w:t xml:space="preserve"> </w:t>
      </w:r>
      <w:r w:rsidRPr="00A27D9A">
        <w:rPr>
          <w:rFonts w:cstheme="minorHAnsi"/>
          <w:sz w:val="24"/>
          <w:szCs w:val="24"/>
        </w:rPr>
        <w:t>saņems trīs pēc žūrijas vērtējuma labākie priekšnesumi. Konkursa laikā notiks skatītāju balsojums par skatītāju simpātijas balvas ieguvēju, kā arī tiks pasniegtas atbalstītāju sagatavotas balvas dažādās nominācijās.</w:t>
      </w:r>
    </w:p>
    <w:p w14:paraId="5DE5E1DB" w14:textId="50F8B597" w:rsidR="00EC13E7" w:rsidRPr="00A27D9A" w:rsidRDefault="00EC13E7" w:rsidP="00A27D9A">
      <w:pPr>
        <w:spacing w:after="0" w:line="360" w:lineRule="auto"/>
        <w:jc w:val="both"/>
        <w:rPr>
          <w:rFonts w:cstheme="minorHAnsi"/>
          <w:sz w:val="24"/>
          <w:szCs w:val="24"/>
        </w:rPr>
      </w:pPr>
      <w:r w:rsidRPr="00A27D9A">
        <w:rPr>
          <w:rFonts w:cstheme="minorHAnsi"/>
          <w:b/>
          <w:bCs/>
          <w:sz w:val="24"/>
          <w:szCs w:val="24"/>
        </w:rPr>
        <w:t>Atbalstītāji:</w:t>
      </w:r>
      <w:r w:rsidR="001D05B1" w:rsidRPr="00A27D9A">
        <w:rPr>
          <w:rFonts w:cstheme="minorHAnsi"/>
          <w:b/>
          <w:bCs/>
          <w:sz w:val="24"/>
          <w:szCs w:val="24"/>
        </w:rPr>
        <w:t xml:space="preserve"> </w:t>
      </w:r>
      <w:r w:rsidR="001D05B1" w:rsidRPr="00A27D9A">
        <w:rPr>
          <w:rFonts w:cstheme="minorHAnsi"/>
          <w:sz w:val="24"/>
          <w:szCs w:val="24"/>
        </w:rPr>
        <w:t>“Lauva-</w:t>
      </w:r>
      <w:proofErr w:type="spellStart"/>
      <w:r w:rsidR="001D05B1" w:rsidRPr="00A27D9A">
        <w:rPr>
          <w:rFonts w:cstheme="minorHAnsi"/>
          <w:sz w:val="24"/>
          <w:szCs w:val="24"/>
        </w:rPr>
        <w:t>konsult</w:t>
      </w:r>
      <w:proofErr w:type="spellEnd"/>
      <w:r w:rsidR="001D05B1" w:rsidRPr="00A27D9A">
        <w:rPr>
          <w:rFonts w:cstheme="minorHAnsi"/>
          <w:sz w:val="24"/>
          <w:szCs w:val="24"/>
        </w:rPr>
        <w:t>”,</w:t>
      </w:r>
      <w:r w:rsidRPr="00A27D9A">
        <w:rPr>
          <w:rFonts w:cstheme="minorHAnsi"/>
          <w:b/>
          <w:bCs/>
          <w:sz w:val="24"/>
          <w:szCs w:val="24"/>
        </w:rPr>
        <w:t xml:space="preserve"> </w:t>
      </w:r>
      <w:r w:rsidR="009E0525" w:rsidRPr="00A27D9A">
        <w:rPr>
          <w:rFonts w:cstheme="minorHAnsi"/>
          <w:sz w:val="24"/>
          <w:szCs w:val="24"/>
        </w:rPr>
        <w:t>Brīvdienu māja “</w:t>
      </w:r>
      <w:proofErr w:type="spellStart"/>
      <w:r w:rsidR="009E0525" w:rsidRPr="00A27D9A">
        <w:rPr>
          <w:rFonts w:cstheme="minorHAnsi"/>
          <w:sz w:val="24"/>
          <w:szCs w:val="24"/>
        </w:rPr>
        <w:t>Vecvanagi</w:t>
      </w:r>
      <w:proofErr w:type="spellEnd"/>
      <w:r w:rsidR="009E0525" w:rsidRPr="00A27D9A">
        <w:rPr>
          <w:rFonts w:cstheme="minorHAnsi"/>
          <w:sz w:val="24"/>
          <w:szCs w:val="24"/>
        </w:rPr>
        <w:t>”, “</w:t>
      </w:r>
      <w:proofErr w:type="spellStart"/>
      <w:r w:rsidR="009E0525" w:rsidRPr="00A27D9A">
        <w:rPr>
          <w:rFonts w:cstheme="minorHAnsi"/>
          <w:sz w:val="24"/>
          <w:szCs w:val="24"/>
        </w:rPr>
        <w:t>Bukete</w:t>
      </w:r>
      <w:proofErr w:type="spellEnd"/>
      <w:r w:rsidR="009E0525" w:rsidRPr="00A27D9A">
        <w:rPr>
          <w:rFonts w:cstheme="minorHAnsi"/>
          <w:sz w:val="24"/>
          <w:szCs w:val="24"/>
        </w:rPr>
        <w:t>”</w:t>
      </w:r>
      <w:r w:rsidRPr="00A27D9A">
        <w:rPr>
          <w:rFonts w:cstheme="minorHAnsi"/>
          <w:sz w:val="24"/>
          <w:szCs w:val="24"/>
        </w:rPr>
        <w:t xml:space="preserve">, </w:t>
      </w:r>
      <w:proofErr w:type="spellStart"/>
      <w:r w:rsidR="009E0525" w:rsidRPr="00A27D9A">
        <w:rPr>
          <w:rFonts w:cstheme="minorHAnsi"/>
          <w:sz w:val="24"/>
          <w:szCs w:val="24"/>
        </w:rPr>
        <w:t>Kokdarbniece</w:t>
      </w:r>
      <w:proofErr w:type="spellEnd"/>
      <w:r w:rsidR="009E0525" w:rsidRPr="00A27D9A">
        <w:rPr>
          <w:rFonts w:cstheme="minorHAnsi"/>
          <w:sz w:val="24"/>
          <w:szCs w:val="24"/>
        </w:rPr>
        <w:t xml:space="preserve"> Anete </w:t>
      </w:r>
      <w:proofErr w:type="spellStart"/>
      <w:r w:rsidR="009E0525" w:rsidRPr="00A27D9A">
        <w:rPr>
          <w:rFonts w:cstheme="minorHAnsi"/>
          <w:sz w:val="24"/>
          <w:szCs w:val="24"/>
        </w:rPr>
        <w:t>Tuleiko</w:t>
      </w:r>
      <w:proofErr w:type="spellEnd"/>
      <w:r w:rsidRPr="00A27D9A">
        <w:rPr>
          <w:rFonts w:cstheme="minorHAnsi"/>
          <w:sz w:val="24"/>
          <w:szCs w:val="24"/>
        </w:rPr>
        <w:t>, Kuldī</w:t>
      </w:r>
      <w:r w:rsidR="00391AC7" w:rsidRPr="00A27D9A">
        <w:rPr>
          <w:rFonts w:cstheme="minorHAnsi"/>
          <w:sz w:val="24"/>
          <w:szCs w:val="24"/>
        </w:rPr>
        <w:t>gas jauniešu māja, Skrundas muiža, S</w:t>
      </w:r>
      <w:r w:rsidR="00A27D9A" w:rsidRPr="00A27D9A">
        <w:rPr>
          <w:rFonts w:cstheme="minorHAnsi"/>
          <w:sz w:val="24"/>
          <w:szCs w:val="24"/>
        </w:rPr>
        <w:t>IA</w:t>
      </w:r>
      <w:r w:rsidR="00391AC7" w:rsidRPr="00A27D9A">
        <w:rPr>
          <w:rFonts w:cstheme="minorHAnsi"/>
          <w:sz w:val="24"/>
          <w:szCs w:val="24"/>
        </w:rPr>
        <w:t xml:space="preserve"> Maija aptieka, AB sporta studija, </w:t>
      </w:r>
      <w:r w:rsidR="00A27D9A" w:rsidRPr="00A27D9A">
        <w:rPr>
          <w:rFonts w:cstheme="minorHAnsi"/>
          <w:sz w:val="24"/>
          <w:szCs w:val="24"/>
        </w:rPr>
        <w:t xml:space="preserve">SIA </w:t>
      </w:r>
      <w:proofErr w:type="spellStart"/>
      <w:r w:rsidR="00391AC7" w:rsidRPr="00A27D9A">
        <w:rPr>
          <w:rFonts w:cstheme="minorHAnsi"/>
          <w:sz w:val="24"/>
          <w:szCs w:val="24"/>
        </w:rPr>
        <w:t>Makgaivars</w:t>
      </w:r>
      <w:proofErr w:type="spellEnd"/>
      <w:r w:rsidR="00391AC7" w:rsidRPr="00A27D9A">
        <w:rPr>
          <w:rFonts w:cstheme="minorHAnsi"/>
          <w:sz w:val="24"/>
          <w:szCs w:val="24"/>
        </w:rPr>
        <w:t>, S</w:t>
      </w:r>
      <w:r w:rsidR="00A27D9A" w:rsidRPr="00A27D9A">
        <w:rPr>
          <w:rFonts w:cstheme="minorHAnsi"/>
          <w:sz w:val="24"/>
          <w:szCs w:val="24"/>
        </w:rPr>
        <w:t>IA</w:t>
      </w:r>
      <w:r w:rsidR="00391AC7" w:rsidRPr="00A27D9A">
        <w:rPr>
          <w:rFonts w:cstheme="minorHAnsi"/>
          <w:sz w:val="24"/>
          <w:szCs w:val="24"/>
        </w:rPr>
        <w:t xml:space="preserve"> “</w:t>
      </w:r>
      <w:proofErr w:type="spellStart"/>
      <w:r w:rsidR="00391AC7" w:rsidRPr="00A27D9A">
        <w:rPr>
          <w:rFonts w:cstheme="minorHAnsi"/>
          <w:sz w:val="24"/>
          <w:szCs w:val="24"/>
        </w:rPr>
        <w:t>Cepliņi</w:t>
      </w:r>
      <w:proofErr w:type="spellEnd"/>
      <w:r w:rsidR="00391AC7" w:rsidRPr="00A27D9A">
        <w:rPr>
          <w:rFonts w:cstheme="minorHAnsi"/>
          <w:sz w:val="24"/>
          <w:szCs w:val="24"/>
        </w:rPr>
        <w:t>”, AZ “Viesturi”, Metāllūžņu mākslas dizaina darbnīca.</w:t>
      </w:r>
      <w:r w:rsidRPr="00A27D9A">
        <w:rPr>
          <w:rFonts w:cstheme="minorHAnsi"/>
          <w:sz w:val="24"/>
          <w:szCs w:val="24"/>
        </w:rPr>
        <w:t xml:space="preserve"> </w:t>
      </w:r>
    </w:p>
    <w:p w14:paraId="167C33DD" w14:textId="0DBB3499" w:rsidR="001062E8" w:rsidRPr="00A27D9A" w:rsidRDefault="001062E8" w:rsidP="00A27D9A">
      <w:pPr>
        <w:spacing w:after="0" w:line="360" w:lineRule="auto"/>
        <w:jc w:val="both"/>
        <w:rPr>
          <w:rFonts w:cstheme="minorHAnsi"/>
          <w:sz w:val="24"/>
          <w:szCs w:val="24"/>
        </w:rPr>
      </w:pPr>
      <w:r w:rsidRPr="00A27D9A">
        <w:rPr>
          <w:rFonts w:cstheme="minorHAnsi"/>
          <w:sz w:val="24"/>
          <w:szCs w:val="24"/>
        </w:rPr>
        <w:t xml:space="preserve">Papildus informācija tiks sūtīta pieteiktajiem dalībniekiem individuāli. Neskaidrību gadījumā zvanīt: </w:t>
      </w:r>
      <w:r w:rsidR="00373072" w:rsidRPr="00A27D9A">
        <w:rPr>
          <w:rFonts w:cstheme="minorHAnsi"/>
          <w:sz w:val="24"/>
          <w:szCs w:val="24"/>
        </w:rPr>
        <w:t>Sintija Kampara 26073329</w:t>
      </w:r>
      <w:r w:rsidR="00391AC7" w:rsidRPr="00A27D9A">
        <w:rPr>
          <w:rFonts w:cstheme="minorHAnsi"/>
          <w:sz w:val="24"/>
          <w:szCs w:val="24"/>
        </w:rPr>
        <w:t xml:space="preserve">, Marika </w:t>
      </w:r>
      <w:proofErr w:type="spellStart"/>
      <w:r w:rsidR="00391AC7" w:rsidRPr="00A27D9A">
        <w:rPr>
          <w:rFonts w:cstheme="minorHAnsi"/>
          <w:sz w:val="24"/>
          <w:szCs w:val="24"/>
        </w:rPr>
        <w:t>Rimša</w:t>
      </w:r>
      <w:proofErr w:type="spellEnd"/>
      <w:r w:rsidR="00391AC7" w:rsidRPr="00A27D9A">
        <w:rPr>
          <w:rFonts w:cstheme="minorHAnsi"/>
          <w:sz w:val="24"/>
          <w:szCs w:val="24"/>
        </w:rPr>
        <w:t>-Buša 20014788.</w:t>
      </w:r>
    </w:p>
    <w:p w14:paraId="13227A58" w14:textId="16E9071A" w:rsidR="001062E8" w:rsidRPr="00A27D9A" w:rsidRDefault="00EC13E7" w:rsidP="00A27D9A">
      <w:pPr>
        <w:spacing w:after="0" w:line="360" w:lineRule="auto"/>
        <w:jc w:val="both"/>
        <w:rPr>
          <w:rFonts w:cstheme="minorHAnsi"/>
          <w:b/>
          <w:bCs/>
          <w:sz w:val="24"/>
          <w:szCs w:val="24"/>
        </w:rPr>
      </w:pPr>
      <w:r w:rsidRPr="00A27D9A">
        <w:rPr>
          <w:rFonts w:cstheme="minorHAnsi"/>
          <w:b/>
          <w:bCs/>
          <w:sz w:val="24"/>
          <w:szCs w:val="24"/>
        </w:rPr>
        <w:t>Pēc pasākuma</w:t>
      </w:r>
      <w:r w:rsidR="00D36103" w:rsidRPr="00A27D9A">
        <w:rPr>
          <w:rFonts w:cstheme="minorHAnsi"/>
          <w:b/>
          <w:bCs/>
          <w:sz w:val="24"/>
          <w:szCs w:val="24"/>
        </w:rPr>
        <w:t>, līdz plkst. 23.00,</w:t>
      </w:r>
      <w:r w:rsidRPr="00A27D9A">
        <w:rPr>
          <w:rFonts w:cstheme="minorHAnsi"/>
          <w:b/>
          <w:bCs/>
          <w:sz w:val="24"/>
          <w:szCs w:val="24"/>
        </w:rPr>
        <w:t xml:space="preserve"> </w:t>
      </w:r>
      <w:r w:rsidR="00441B4F" w:rsidRPr="00A27D9A">
        <w:rPr>
          <w:rFonts w:cstheme="minorHAnsi"/>
          <w:b/>
          <w:bCs/>
          <w:sz w:val="24"/>
          <w:szCs w:val="24"/>
        </w:rPr>
        <w:t xml:space="preserve">Skrundas kultūras nama mazajā zālē </w:t>
      </w:r>
      <w:r w:rsidR="00D70176" w:rsidRPr="00A27D9A">
        <w:rPr>
          <w:rFonts w:cstheme="minorHAnsi"/>
          <w:b/>
          <w:bCs/>
          <w:sz w:val="24"/>
          <w:szCs w:val="24"/>
        </w:rPr>
        <w:t>diskotēka!</w:t>
      </w:r>
    </w:p>
    <w:p w14:paraId="04C24186" w14:textId="516876E0" w:rsidR="009E0525" w:rsidRPr="00A27D9A" w:rsidRDefault="009E0525" w:rsidP="00A27D9A">
      <w:pPr>
        <w:spacing w:after="0" w:line="360" w:lineRule="auto"/>
        <w:jc w:val="both"/>
        <w:rPr>
          <w:rFonts w:cstheme="minorHAnsi"/>
          <w:bCs/>
          <w:sz w:val="24"/>
          <w:szCs w:val="24"/>
        </w:rPr>
      </w:pPr>
      <w:r w:rsidRPr="00A27D9A">
        <w:rPr>
          <w:rFonts w:cstheme="minorHAnsi"/>
          <w:bCs/>
          <w:sz w:val="24"/>
          <w:szCs w:val="24"/>
        </w:rPr>
        <w:t>Jaunieši</w:t>
      </w:r>
      <w:r w:rsidR="007D45FA" w:rsidRPr="00A27D9A">
        <w:rPr>
          <w:rFonts w:cstheme="minorHAnsi"/>
          <w:bCs/>
          <w:sz w:val="24"/>
          <w:szCs w:val="24"/>
        </w:rPr>
        <w:t>em</w:t>
      </w:r>
      <w:r w:rsidRPr="00A27D9A">
        <w:rPr>
          <w:rFonts w:cstheme="minorHAnsi"/>
          <w:bCs/>
          <w:sz w:val="24"/>
          <w:szCs w:val="24"/>
        </w:rPr>
        <w:t>, kuri nav sasnieguši 18 gadu vecumu, nepieciešama vecāku atļauja dalībai diskotēkā.</w:t>
      </w:r>
    </w:p>
    <w:p w14:paraId="2BEE4ECE" w14:textId="0CA99B37" w:rsidR="007D45FA" w:rsidRPr="00A27D9A" w:rsidRDefault="001062E8" w:rsidP="00A27D9A">
      <w:pPr>
        <w:spacing w:after="0"/>
        <w:jc w:val="both"/>
        <w:rPr>
          <w:rFonts w:cstheme="minorHAnsi"/>
          <w:color w:val="FF0000"/>
          <w:sz w:val="24"/>
          <w:szCs w:val="24"/>
        </w:rPr>
      </w:pPr>
      <w:r w:rsidRPr="00A27D9A">
        <w:rPr>
          <w:rFonts w:cstheme="minorHAnsi"/>
          <w:color w:val="FF0000"/>
          <w:sz w:val="24"/>
          <w:szCs w:val="24"/>
        </w:rPr>
        <w:t>*Pasākums tiks fotografēts/filmēts, iegūtie dati tiks izmantoti publicitātes nolūkam.</w:t>
      </w:r>
    </w:p>
    <w:p w14:paraId="61B43B0F" w14:textId="7BDD16B7" w:rsidR="007D45FA" w:rsidRPr="00A27D9A" w:rsidRDefault="007D45FA" w:rsidP="00A27D9A">
      <w:pPr>
        <w:spacing w:after="0"/>
        <w:rPr>
          <w:rFonts w:cstheme="minorHAnsi"/>
          <w:color w:val="FF0000"/>
          <w:sz w:val="24"/>
          <w:szCs w:val="24"/>
        </w:rPr>
      </w:pPr>
    </w:p>
    <w:p w14:paraId="5A4AA37C" w14:textId="77777777" w:rsidR="007D45FA" w:rsidRPr="00A27D9A" w:rsidRDefault="007D45FA" w:rsidP="007D45FA">
      <w:pPr>
        <w:spacing w:after="0" w:line="240" w:lineRule="auto"/>
        <w:jc w:val="center"/>
        <w:rPr>
          <w:rFonts w:cstheme="minorHAnsi"/>
          <w:sz w:val="24"/>
          <w:szCs w:val="24"/>
        </w:rPr>
      </w:pPr>
    </w:p>
    <w:p w14:paraId="7C6EC19B" w14:textId="0013521B" w:rsidR="007D45FA" w:rsidRPr="00A27D9A" w:rsidRDefault="007D45FA" w:rsidP="007D45FA">
      <w:pPr>
        <w:spacing w:after="0" w:line="240" w:lineRule="auto"/>
        <w:jc w:val="center"/>
        <w:rPr>
          <w:rFonts w:cstheme="minorHAnsi"/>
          <w:sz w:val="24"/>
          <w:szCs w:val="24"/>
        </w:rPr>
      </w:pPr>
      <w:r w:rsidRPr="00A27D9A">
        <w:rPr>
          <w:rFonts w:cstheme="minorHAnsi"/>
          <w:sz w:val="24"/>
          <w:szCs w:val="24"/>
        </w:rPr>
        <w:t xml:space="preserve">  </w:t>
      </w:r>
      <w:r w:rsidRPr="00A27D9A">
        <w:rPr>
          <w:rFonts w:cstheme="minorHAnsi"/>
          <w:noProof/>
          <w:sz w:val="24"/>
          <w:szCs w:val="24"/>
          <w:lang w:eastAsia="lv-LV"/>
        </w:rPr>
        <w:drawing>
          <wp:inline distT="0" distB="0" distL="0" distR="0" wp14:anchorId="00417C53" wp14:editId="6B4B3D90">
            <wp:extent cx="891540" cy="1045775"/>
            <wp:effectExtent l="0" t="0" r="3810" b="2540"/>
            <wp:docPr id="1" name="Attēls 1" descr="C:\Users\Baiba\Desktop\Kuldiga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ba\Desktop\Kuldiga_COA.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9990" cy="1067417"/>
                    </a:xfrm>
                    <a:prstGeom prst="rect">
                      <a:avLst/>
                    </a:prstGeom>
                    <a:noFill/>
                    <a:ln>
                      <a:noFill/>
                    </a:ln>
                  </pic:spPr>
                </pic:pic>
              </a:graphicData>
            </a:graphic>
          </wp:inline>
        </w:drawing>
      </w:r>
      <w:r w:rsidRPr="00A27D9A">
        <w:rPr>
          <w:rFonts w:cstheme="minorHAnsi"/>
          <w:sz w:val="24"/>
          <w:szCs w:val="24"/>
        </w:rPr>
        <w:t xml:space="preserve">                    </w:t>
      </w:r>
    </w:p>
    <w:p w14:paraId="40065749" w14:textId="77777777" w:rsidR="007D45FA" w:rsidRPr="00A27D9A" w:rsidRDefault="007D45FA" w:rsidP="007D45FA">
      <w:pPr>
        <w:spacing w:after="0" w:line="240" w:lineRule="auto"/>
        <w:ind w:firstLine="720"/>
        <w:jc w:val="both"/>
        <w:rPr>
          <w:rFonts w:cstheme="minorHAnsi"/>
          <w:sz w:val="24"/>
          <w:szCs w:val="24"/>
        </w:rPr>
      </w:pPr>
    </w:p>
    <w:p w14:paraId="4E4F6EA6" w14:textId="77777777" w:rsidR="007D45FA" w:rsidRPr="00A27D9A" w:rsidRDefault="007D45FA" w:rsidP="007D45FA">
      <w:pPr>
        <w:spacing w:after="0" w:line="240" w:lineRule="auto"/>
        <w:ind w:firstLine="720"/>
        <w:jc w:val="both"/>
        <w:rPr>
          <w:rFonts w:cstheme="minorHAnsi"/>
          <w:sz w:val="24"/>
          <w:szCs w:val="24"/>
        </w:rPr>
      </w:pPr>
    </w:p>
    <w:p w14:paraId="5854BC0E" w14:textId="7D403EA8" w:rsidR="007D45FA" w:rsidRPr="00A27D9A" w:rsidRDefault="007D45FA" w:rsidP="00A27D9A">
      <w:pPr>
        <w:spacing w:after="0" w:line="240" w:lineRule="auto"/>
        <w:jc w:val="both"/>
        <w:rPr>
          <w:rFonts w:cstheme="minorHAnsi"/>
          <w:sz w:val="24"/>
          <w:szCs w:val="24"/>
        </w:rPr>
      </w:pPr>
      <w:r w:rsidRPr="00A27D9A">
        <w:rPr>
          <w:rFonts w:cstheme="minorHAnsi"/>
          <w:sz w:val="24"/>
          <w:szCs w:val="24"/>
        </w:rPr>
        <w:t>Ar šo apliecinu, ka esmu informēts, ka mans dēls/meita vai aizbilstamais (vajadzīgo pasvītrot) _______________</w:t>
      </w:r>
      <w:r w:rsidR="00A27D9A">
        <w:rPr>
          <w:rFonts w:cstheme="minorHAnsi"/>
          <w:sz w:val="24"/>
          <w:szCs w:val="24"/>
        </w:rPr>
        <w:t>_____________(vārds, uzvārds),</w:t>
      </w:r>
      <w:r w:rsidRPr="00A27D9A">
        <w:rPr>
          <w:rFonts w:cstheme="minorHAnsi"/>
          <w:sz w:val="24"/>
          <w:szCs w:val="24"/>
        </w:rPr>
        <w:t>__________</w:t>
      </w:r>
      <w:r w:rsidR="00A27D9A">
        <w:rPr>
          <w:rFonts w:cstheme="minorHAnsi"/>
          <w:sz w:val="24"/>
          <w:szCs w:val="24"/>
        </w:rPr>
        <w:t>____</w:t>
      </w:r>
      <w:r w:rsidRPr="00A27D9A">
        <w:rPr>
          <w:rFonts w:cstheme="minorHAnsi"/>
          <w:sz w:val="24"/>
          <w:szCs w:val="24"/>
        </w:rPr>
        <w:t xml:space="preserve">(dzimšanas dati) 16.02.2024. apmeklēs </w:t>
      </w:r>
      <w:proofErr w:type="spellStart"/>
      <w:r w:rsidRPr="00A27D9A">
        <w:rPr>
          <w:rFonts w:cstheme="minorHAnsi"/>
          <w:sz w:val="24"/>
          <w:szCs w:val="24"/>
        </w:rPr>
        <w:t>Popielu</w:t>
      </w:r>
      <w:proofErr w:type="spellEnd"/>
      <w:r w:rsidRPr="00A27D9A">
        <w:rPr>
          <w:rFonts w:cstheme="minorHAnsi"/>
          <w:sz w:val="24"/>
          <w:szCs w:val="24"/>
        </w:rPr>
        <w:t xml:space="preserve"> “Jautrās bikses”, kā arī diskotēku pēc tās. Pasākuma sākums 16.02.2024. plkst. 18.00. Pasākuma beigas 23.00.</w:t>
      </w:r>
    </w:p>
    <w:p w14:paraId="45BF588D" w14:textId="77777777" w:rsidR="007D45FA" w:rsidRPr="00A27D9A" w:rsidRDefault="007D45FA" w:rsidP="00A27D9A">
      <w:pPr>
        <w:spacing w:after="0" w:line="240" w:lineRule="auto"/>
        <w:jc w:val="both"/>
        <w:rPr>
          <w:rFonts w:cstheme="minorHAnsi"/>
          <w:sz w:val="24"/>
          <w:szCs w:val="24"/>
        </w:rPr>
      </w:pPr>
      <w:r w:rsidRPr="00A27D9A">
        <w:rPr>
          <w:rFonts w:cstheme="minorHAnsi"/>
          <w:sz w:val="24"/>
          <w:szCs w:val="24"/>
        </w:rPr>
        <w:t>Mērķis: veicināt jauniešu radošās izpausmes, pašiniciatīvu un aktīvu līdzdalību draudzīgas vides veidošanā, popularizēt jauniešu brīvā laika pavadīšanas iespējas.</w:t>
      </w:r>
    </w:p>
    <w:p w14:paraId="58B4EF8A" w14:textId="77777777" w:rsidR="007D45FA" w:rsidRPr="00A27D9A" w:rsidRDefault="007D45FA" w:rsidP="00A27D9A">
      <w:pPr>
        <w:spacing w:after="0" w:line="240" w:lineRule="auto"/>
        <w:jc w:val="both"/>
        <w:rPr>
          <w:rFonts w:cstheme="minorHAnsi"/>
          <w:sz w:val="24"/>
          <w:szCs w:val="24"/>
        </w:rPr>
      </w:pPr>
      <w:r w:rsidRPr="00A27D9A">
        <w:rPr>
          <w:rFonts w:cstheme="minorHAnsi"/>
          <w:sz w:val="24"/>
          <w:szCs w:val="24"/>
        </w:rPr>
        <w:t xml:space="preserve">Pasākuma dalībniekiem līdzi jāņem dzeramais ūdens, uzkodas izsalkuma remdēšanai savām vajadzībām. </w:t>
      </w:r>
    </w:p>
    <w:p w14:paraId="30566490" w14:textId="77777777" w:rsidR="007D45FA" w:rsidRPr="00A27D9A" w:rsidRDefault="007D45FA" w:rsidP="00A27D9A">
      <w:pPr>
        <w:spacing w:after="0" w:line="240" w:lineRule="auto"/>
        <w:jc w:val="both"/>
        <w:rPr>
          <w:rFonts w:cstheme="minorHAnsi"/>
          <w:sz w:val="24"/>
          <w:szCs w:val="24"/>
        </w:rPr>
      </w:pPr>
      <w:r w:rsidRPr="00A27D9A">
        <w:rPr>
          <w:rFonts w:cstheme="minorHAnsi"/>
          <w:sz w:val="24"/>
          <w:szCs w:val="24"/>
        </w:rPr>
        <w:t xml:space="preserve">Esmu informēts, ka par drošību rūpēsies Jaunatnes lietu speciālists Skrundā Marika </w:t>
      </w:r>
      <w:proofErr w:type="spellStart"/>
      <w:r w:rsidRPr="00A27D9A">
        <w:rPr>
          <w:rFonts w:cstheme="minorHAnsi"/>
          <w:sz w:val="24"/>
          <w:szCs w:val="24"/>
        </w:rPr>
        <w:t>Rimša</w:t>
      </w:r>
      <w:proofErr w:type="spellEnd"/>
      <w:r w:rsidRPr="00A27D9A">
        <w:rPr>
          <w:rFonts w:cstheme="minorHAnsi"/>
          <w:sz w:val="24"/>
          <w:szCs w:val="24"/>
        </w:rPr>
        <w:t>-Buša un jaunatnes darbinieks Sintija Kampara. Nepieciešamības gadījumā šī persona rūpēsies par pirmās palīdzības sniegšanu, vai arī nepieciešamības gadījumā izmantos Neatliekamās medicīniskās palīdzības dienesta pakalpojumus, informējot par to vienu no vecākiem vai aizbildni. Esmu informēts, ka mans dēls/ meita vai aizbilstamais pasākumā tiks iepazīstināts ar pasākuma drošības noteikumiem. To ievērošanu apliecinās dalībnieka paraksts instruktāžas lapā. Vienlaikus piekrītu, ka gadījumos, ja netiks ievēroti drošības noteikumi, vai citos ārkārtas gadījumos, pasākuma organizatoru pārstāvis informēs mani, zvanot uz (norādīt vismaz divus) vienu no tālruņa numuriem ________________, ______________. Būtisku drošības noteikumu pārkāpuma gadījumā, kad dalībnieks apzināti provocē situācijas, kurās apdraud savu un citu dalībnieku veselību un dzīvību, mans dēls/ meita vai aizbilstamais tiek atskaitīts no piedalīšanās pasākumā, vecākam vai aizbildnim nodrošinot pasākuma dalībnieka nogādi atpakaļ uz savu dzīves vietu.</w:t>
      </w:r>
    </w:p>
    <w:p w14:paraId="7D5CC392" w14:textId="77777777" w:rsidR="007D45FA" w:rsidRPr="00A27D9A" w:rsidRDefault="007D45FA" w:rsidP="00A27D9A">
      <w:pPr>
        <w:autoSpaceDE w:val="0"/>
        <w:spacing w:after="0" w:line="240" w:lineRule="auto"/>
        <w:ind w:right="-58"/>
        <w:jc w:val="both"/>
        <w:rPr>
          <w:rFonts w:cstheme="minorHAnsi"/>
          <w:b/>
          <w:bCs/>
          <w:color w:val="000000"/>
          <w:sz w:val="24"/>
          <w:szCs w:val="24"/>
        </w:rPr>
      </w:pPr>
      <w:r w:rsidRPr="00A27D9A">
        <w:rPr>
          <w:rFonts w:cstheme="minorHAnsi"/>
          <w:b/>
          <w:bCs/>
          <w:color w:val="000000"/>
          <w:sz w:val="24"/>
          <w:szCs w:val="24"/>
        </w:rPr>
        <w:t>VESELĪBA</w:t>
      </w:r>
    </w:p>
    <w:p w14:paraId="6AC7C161" w14:textId="77777777" w:rsidR="007D45FA" w:rsidRPr="00A27D9A" w:rsidRDefault="007D45FA" w:rsidP="00A27D9A">
      <w:pPr>
        <w:spacing w:after="0" w:line="240" w:lineRule="auto"/>
        <w:ind w:right="-58"/>
        <w:jc w:val="both"/>
        <w:rPr>
          <w:rFonts w:cstheme="minorHAnsi"/>
          <w:bCs/>
          <w:kern w:val="1"/>
          <w:sz w:val="24"/>
          <w:szCs w:val="24"/>
        </w:rPr>
      </w:pPr>
      <w:r w:rsidRPr="00A27D9A">
        <w:rPr>
          <w:rFonts w:cstheme="minorHAnsi"/>
          <w:bCs/>
          <w:kern w:val="1"/>
          <w:sz w:val="24"/>
          <w:szCs w:val="24"/>
        </w:rPr>
        <w:t>Vai jūsu dēlam/ meitai vai aizbilstamajam ir veselības problēmas: alerģija pret ēdieniem, smaržām, medikamentiem, ir bijušas traumas vai sekas pēc pārciestām slimībām, hroniskas slimības, sporta traumas u.tml.?</w:t>
      </w:r>
    </w:p>
    <w:p w14:paraId="0C52A47F" w14:textId="77777777" w:rsidR="007D45FA" w:rsidRPr="00A27D9A" w:rsidRDefault="007D45FA" w:rsidP="00A27D9A">
      <w:pPr>
        <w:spacing w:after="0" w:line="240" w:lineRule="auto"/>
        <w:ind w:right="-58"/>
        <w:jc w:val="both"/>
        <w:rPr>
          <w:rFonts w:cstheme="minorHAnsi"/>
          <w:bCs/>
          <w:kern w:val="1"/>
          <w:sz w:val="24"/>
          <w:szCs w:val="24"/>
        </w:rPr>
      </w:pPr>
      <w:r w:rsidRPr="00A27D9A">
        <w:rPr>
          <w:rFonts w:cstheme="minorHAnsi"/>
          <w:bCs/>
          <w:kern w:val="1"/>
          <w:sz w:val="24"/>
          <w:szCs w:val="24"/>
        </w:rPr>
        <w:t>_____________________________________________________________________</w:t>
      </w:r>
    </w:p>
    <w:p w14:paraId="597D5229" w14:textId="77777777" w:rsidR="007D45FA" w:rsidRPr="00A27D9A" w:rsidRDefault="007D45FA" w:rsidP="00A27D9A">
      <w:pPr>
        <w:spacing w:after="0" w:line="240" w:lineRule="auto"/>
        <w:ind w:right="-58"/>
        <w:jc w:val="both"/>
        <w:rPr>
          <w:rFonts w:cstheme="minorHAnsi"/>
          <w:bCs/>
          <w:kern w:val="1"/>
          <w:sz w:val="24"/>
          <w:szCs w:val="24"/>
        </w:rPr>
      </w:pPr>
      <w:r w:rsidRPr="00A27D9A">
        <w:rPr>
          <w:rFonts w:cstheme="minorHAnsi"/>
          <w:b/>
          <w:bCs/>
          <w:color w:val="000000"/>
          <w:sz w:val="24"/>
          <w:szCs w:val="24"/>
        </w:rPr>
        <w:t>FOTOUZŅĒMUMI, VIDEO</w:t>
      </w:r>
      <w:r w:rsidRPr="00A27D9A">
        <w:rPr>
          <w:rFonts w:cstheme="minorHAnsi"/>
          <w:b/>
          <w:bCs/>
          <w:iCs/>
          <w:color w:val="000000"/>
          <w:sz w:val="24"/>
          <w:szCs w:val="24"/>
        </w:rPr>
        <w:t xml:space="preserve">: </w:t>
      </w:r>
    </w:p>
    <w:tbl>
      <w:tblPr>
        <w:tblW w:w="9240" w:type="dxa"/>
        <w:tblLayout w:type="fixed"/>
        <w:tblLook w:val="0000" w:firstRow="0" w:lastRow="0" w:firstColumn="0" w:lastColumn="0" w:noHBand="0" w:noVBand="0"/>
      </w:tblPr>
      <w:tblGrid>
        <w:gridCol w:w="9240"/>
      </w:tblGrid>
      <w:tr w:rsidR="007D45FA" w:rsidRPr="00A27D9A" w14:paraId="665C188F" w14:textId="77777777" w:rsidTr="00A27D9A">
        <w:trPr>
          <w:trHeight w:val="948"/>
        </w:trPr>
        <w:tc>
          <w:tcPr>
            <w:tcW w:w="9240" w:type="dxa"/>
            <w:shd w:val="clear" w:color="auto" w:fill="auto"/>
          </w:tcPr>
          <w:p w14:paraId="37C5C750" w14:textId="77777777" w:rsidR="007D45FA" w:rsidRPr="00A27D9A" w:rsidRDefault="007D45FA" w:rsidP="00A27D9A">
            <w:pPr>
              <w:spacing w:after="0" w:line="240" w:lineRule="auto"/>
              <w:ind w:right="-58"/>
              <w:jc w:val="both"/>
              <w:rPr>
                <w:rFonts w:cstheme="minorHAnsi"/>
                <w:bCs/>
                <w:kern w:val="1"/>
                <w:sz w:val="24"/>
                <w:szCs w:val="24"/>
              </w:rPr>
            </w:pPr>
            <w:r w:rsidRPr="00A27D9A">
              <w:rPr>
                <w:rFonts w:cstheme="minorHAnsi"/>
                <w:bCs/>
                <w:kern w:val="1"/>
                <w:sz w:val="24"/>
                <w:szCs w:val="24"/>
              </w:rPr>
              <w:t xml:space="preserve">Piekrītu, ka mana bērna foto (video) attēli var tikt publicēti tīmeklī saistībā ar </w:t>
            </w:r>
            <w:r w:rsidRPr="00A27D9A">
              <w:rPr>
                <w:rFonts w:cstheme="minorHAnsi"/>
                <w:sz w:val="24"/>
                <w:szCs w:val="24"/>
              </w:rPr>
              <w:t>Kuldīgas novada pašvaldības organizētajām aktivitātēm</w:t>
            </w:r>
            <w:r w:rsidRPr="00A27D9A">
              <w:rPr>
                <w:rFonts w:cstheme="minorHAnsi"/>
                <w:bCs/>
                <w:kern w:val="1"/>
                <w:sz w:val="24"/>
                <w:szCs w:val="24"/>
              </w:rPr>
              <w:t xml:space="preserve">. </w:t>
            </w:r>
          </w:p>
          <w:p w14:paraId="397C086D" w14:textId="77777777" w:rsidR="007D45FA" w:rsidRPr="00A27D9A" w:rsidRDefault="007D45FA" w:rsidP="00A27D9A">
            <w:pPr>
              <w:spacing w:after="0" w:line="240" w:lineRule="auto"/>
              <w:ind w:right="-58"/>
              <w:jc w:val="both"/>
              <w:rPr>
                <w:rFonts w:cstheme="minorHAnsi"/>
                <w:bCs/>
                <w:kern w:val="1"/>
                <w:sz w:val="24"/>
                <w:szCs w:val="24"/>
              </w:rPr>
            </w:pPr>
          </w:p>
        </w:tc>
      </w:tr>
    </w:tbl>
    <w:p w14:paraId="0E5BD9B3" w14:textId="30B10F66" w:rsidR="00A27D9A" w:rsidRDefault="007D45FA" w:rsidP="00A27D9A">
      <w:pPr>
        <w:spacing w:after="0" w:line="360" w:lineRule="auto"/>
        <w:jc w:val="right"/>
        <w:rPr>
          <w:rFonts w:cstheme="minorHAnsi"/>
          <w:sz w:val="24"/>
          <w:szCs w:val="24"/>
        </w:rPr>
      </w:pPr>
      <w:r w:rsidRPr="00A27D9A">
        <w:rPr>
          <w:rFonts w:cstheme="minorHAnsi"/>
          <w:sz w:val="24"/>
          <w:szCs w:val="24"/>
        </w:rPr>
        <w:t>__________</w:t>
      </w:r>
      <w:r w:rsidR="00A27D9A">
        <w:rPr>
          <w:rFonts w:cstheme="minorHAnsi"/>
          <w:sz w:val="24"/>
          <w:szCs w:val="24"/>
        </w:rPr>
        <w:t xml:space="preserve">(vieta), </w:t>
      </w:r>
      <w:r w:rsidRPr="00A27D9A">
        <w:rPr>
          <w:rFonts w:cstheme="minorHAnsi"/>
          <w:sz w:val="24"/>
          <w:szCs w:val="24"/>
        </w:rPr>
        <w:t>2024.</w:t>
      </w:r>
      <w:r w:rsidR="00A27D9A">
        <w:rPr>
          <w:rFonts w:cstheme="minorHAnsi"/>
          <w:sz w:val="24"/>
          <w:szCs w:val="24"/>
        </w:rPr>
        <w:t xml:space="preserve"> gada </w:t>
      </w:r>
      <w:r w:rsidRPr="00A27D9A">
        <w:rPr>
          <w:rFonts w:cstheme="minorHAnsi"/>
          <w:sz w:val="24"/>
          <w:szCs w:val="24"/>
        </w:rPr>
        <w:t>16</w:t>
      </w:r>
      <w:r w:rsidR="00A27D9A">
        <w:rPr>
          <w:rFonts w:cstheme="minorHAnsi"/>
          <w:sz w:val="24"/>
          <w:szCs w:val="24"/>
        </w:rPr>
        <w:t xml:space="preserve">. </w:t>
      </w:r>
      <w:r w:rsidRPr="00A27D9A">
        <w:rPr>
          <w:rFonts w:cstheme="minorHAnsi"/>
          <w:sz w:val="24"/>
          <w:szCs w:val="24"/>
        </w:rPr>
        <w:t xml:space="preserve">februārī                                                                               </w:t>
      </w:r>
      <w:r w:rsidR="00A27D9A">
        <w:rPr>
          <w:rFonts w:cstheme="minorHAnsi"/>
          <w:sz w:val="24"/>
          <w:szCs w:val="24"/>
        </w:rPr>
        <w:t xml:space="preserve">        </w:t>
      </w:r>
    </w:p>
    <w:p w14:paraId="5284379B" w14:textId="77777777" w:rsidR="00A27D9A" w:rsidRDefault="00A27D9A" w:rsidP="00A27D9A">
      <w:pPr>
        <w:spacing w:after="0" w:line="360" w:lineRule="auto"/>
        <w:jc w:val="right"/>
        <w:rPr>
          <w:rFonts w:cstheme="minorHAnsi"/>
          <w:sz w:val="24"/>
          <w:szCs w:val="24"/>
        </w:rPr>
      </w:pPr>
    </w:p>
    <w:p w14:paraId="7627136B" w14:textId="74BB5A4D" w:rsidR="007D45FA" w:rsidRPr="00A27D9A" w:rsidRDefault="007D45FA" w:rsidP="00A27D9A">
      <w:pPr>
        <w:spacing w:after="0" w:line="360" w:lineRule="auto"/>
        <w:jc w:val="right"/>
        <w:rPr>
          <w:rFonts w:cstheme="minorHAnsi"/>
          <w:sz w:val="24"/>
          <w:szCs w:val="24"/>
        </w:rPr>
      </w:pPr>
      <w:r w:rsidRPr="00A27D9A">
        <w:rPr>
          <w:rFonts w:cstheme="minorHAnsi"/>
          <w:sz w:val="24"/>
          <w:szCs w:val="24"/>
        </w:rPr>
        <w:t>_________________________</w:t>
      </w:r>
    </w:p>
    <w:p w14:paraId="5420D82C" w14:textId="77777777" w:rsidR="007D45FA" w:rsidRPr="00A27D9A" w:rsidRDefault="007D45FA" w:rsidP="00A27D9A">
      <w:pPr>
        <w:spacing w:after="0" w:line="360" w:lineRule="auto"/>
        <w:jc w:val="right"/>
        <w:rPr>
          <w:rFonts w:cstheme="minorHAnsi"/>
          <w:sz w:val="24"/>
          <w:szCs w:val="24"/>
        </w:rPr>
      </w:pPr>
      <w:r w:rsidRPr="00A27D9A">
        <w:rPr>
          <w:rFonts w:cstheme="minorHAnsi"/>
          <w:sz w:val="24"/>
          <w:szCs w:val="24"/>
        </w:rPr>
        <w:t xml:space="preserve">                                                (vārds, uzvārds)</w:t>
      </w:r>
    </w:p>
    <w:p w14:paraId="0B11E3D5" w14:textId="77777777" w:rsidR="007D45FA" w:rsidRPr="00A27D9A" w:rsidRDefault="007D45FA" w:rsidP="00A27D9A">
      <w:pPr>
        <w:spacing w:after="0" w:line="360" w:lineRule="auto"/>
        <w:jc w:val="right"/>
        <w:rPr>
          <w:rFonts w:cstheme="minorHAnsi"/>
          <w:sz w:val="24"/>
          <w:szCs w:val="24"/>
        </w:rPr>
      </w:pPr>
      <w:r w:rsidRPr="00A27D9A">
        <w:rPr>
          <w:rFonts w:cstheme="minorHAnsi"/>
          <w:sz w:val="24"/>
          <w:szCs w:val="24"/>
        </w:rPr>
        <w:t>_________________________</w:t>
      </w:r>
    </w:p>
    <w:p w14:paraId="485E1FAC" w14:textId="77777777" w:rsidR="007D45FA" w:rsidRPr="00A27D9A" w:rsidRDefault="007D45FA" w:rsidP="00A27D9A">
      <w:pPr>
        <w:spacing w:after="0" w:line="360" w:lineRule="auto"/>
        <w:jc w:val="right"/>
        <w:rPr>
          <w:rFonts w:cstheme="minorHAnsi"/>
          <w:sz w:val="24"/>
          <w:szCs w:val="24"/>
        </w:rPr>
      </w:pPr>
      <w:r w:rsidRPr="00A27D9A">
        <w:rPr>
          <w:rFonts w:cstheme="minorHAnsi"/>
          <w:sz w:val="24"/>
          <w:szCs w:val="24"/>
        </w:rPr>
        <w:t>(paraksts)</w:t>
      </w:r>
    </w:p>
    <w:p w14:paraId="5DF1D34A" w14:textId="77777777" w:rsidR="007D45FA" w:rsidRPr="00A27D9A" w:rsidRDefault="007D45FA" w:rsidP="00A27D9A">
      <w:pPr>
        <w:rPr>
          <w:rFonts w:cstheme="minorHAnsi"/>
        </w:rPr>
      </w:pPr>
    </w:p>
    <w:p w14:paraId="6482E575" w14:textId="77777777" w:rsidR="001062E8" w:rsidRPr="00A27D9A" w:rsidRDefault="001062E8" w:rsidP="00A27D9A">
      <w:pPr>
        <w:jc w:val="both"/>
        <w:rPr>
          <w:rFonts w:cstheme="minorHAnsi"/>
          <w:color w:val="FF0000"/>
          <w:sz w:val="24"/>
          <w:szCs w:val="24"/>
        </w:rPr>
      </w:pPr>
    </w:p>
    <w:sectPr w:rsidR="001062E8" w:rsidRPr="00A27D9A" w:rsidSect="00A27D9A">
      <w:pgSz w:w="11906" w:h="16838"/>
      <w:pgMar w:top="426" w:right="849"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E3993"/>
    <w:multiLevelType w:val="hybridMultilevel"/>
    <w:tmpl w:val="F1281C0E"/>
    <w:lvl w:ilvl="0" w:tplc="0426000F">
      <w:start w:val="1"/>
      <w:numFmt w:val="decimal"/>
      <w:lvlText w:val="%1."/>
      <w:lvlJc w:val="left"/>
      <w:pPr>
        <w:ind w:left="768" w:hanging="360"/>
      </w:pPr>
    </w:lvl>
    <w:lvl w:ilvl="1" w:tplc="04260019" w:tentative="1">
      <w:start w:val="1"/>
      <w:numFmt w:val="lowerLetter"/>
      <w:lvlText w:val="%2."/>
      <w:lvlJc w:val="left"/>
      <w:pPr>
        <w:ind w:left="1488" w:hanging="360"/>
      </w:pPr>
    </w:lvl>
    <w:lvl w:ilvl="2" w:tplc="0426001B" w:tentative="1">
      <w:start w:val="1"/>
      <w:numFmt w:val="lowerRoman"/>
      <w:lvlText w:val="%3."/>
      <w:lvlJc w:val="right"/>
      <w:pPr>
        <w:ind w:left="2208" w:hanging="180"/>
      </w:pPr>
    </w:lvl>
    <w:lvl w:ilvl="3" w:tplc="0426000F" w:tentative="1">
      <w:start w:val="1"/>
      <w:numFmt w:val="decimal"/>
      <w:lvlText w:val="%4."/>
      <w:lvlJc w:val="left"/>
      <w:pPr>
        <w:ind w:left="2928" w:hanging="360"/>
      </w:pPr>
    </w:lvl>
    <w:lvl w:ilvl="4" w:tplc="04260019" w:tentative="1">
      <w:start w:val="1"/>
      <w:numFmt w:val="lowerLetter"/>
      <w:lvlText w:val="%5."/>
      <w:lvlJc w:val="left"/>
      <w:pPr>
        <w:ind w:left="3648" w:hanging="360"/>
      </w:pPr>
    </w:lvl>
    <w:lvl w:ilvl="5" w:tplc="0426001B" w:tentative="1">
      <w:start w:val="1"/>
      <w:numFmt w:val="lowerRoman"/>
      <w:lvlText w:val="%6."/>
      <w:lvlJc w:val="right"/>
      <w:pPr>
        <w:ind w:left="4368" w:hanging="180"/>
      </w:pPr>
    </w:lvl>
    <w:lvl w:ilvl="6" w:tplc="0426000F" w:tentative="1">
      <w:start w:val="1"/>
      <w:numFmt w:val="decimal"/>
      <w:lvlText w:val="%7."/>
      <w:lvlJc w:val="left"/>
      <w:pPr>
        <w:ind w:left="5088" w:hanging="360"/>
      </w:pPr>
    </w:lvl>
    <w:lvl w:ilvl="7" w:tplc="04260019" w:tentative="1">
      <w:start w:val="1"/>
      <w:numFmt w:val="lowerLetter"/>
      <w:lvlText w:val="%8."/>
      <w:lvlJc w:val="left"/>
      <w:pPr>
        <w:ind w:left="5808" w:hanging="360"/>
      </w:pPr>
    </w:lvl>
    <w:lvl w:ilvl="8" w:tplc="0426001B" w:tentative="1">
      <w:start w:val="1"/>
      <w:numFmt w:val="lowerRoman"/>
      <w:lvlText w:val="%9."/>
      <w:lvlJc w:val="right"/>
      <w:pPr>
        <w:ind w:left="6528" w:hanging="180"/>
      </w:pPr>
    </w:lvl>
  </w:abstractNum>
  <w:abstractNum w:abstractNumId="1" w15:restartNumberingAfterBreak="0">
    <w:nsid w:val="74512ABD"/>
    <w:multiLevelType w:val="hybridMultilevel"/>
    <w:tmpl w:val="BEB8110A"/>
    <w:lvl w:ilvl="0" w:tplc="D7766E1C">
      <w:start w:val="1"/>
      <w:numFmt w:val="decimal"/>
      <w:lvlText w:val="%1)"/>
      <w:lvlJc w:val="left"/>
      <w:pPr>
        <w:ind w:left="408" w:hanging="360"/>
      </w:pPr>
      <w:rPr>
        <w:rFonts w:hint="default"/>
      </w:rPr>
    </w:lvl>
    <w:lvl w:ilvl="1" w:tplc="04260019" w:tentative="1">
      <w:start w:val="1"/>
      <w:numFmt w:val="lowerLetter"/>
      <w:lvlText w:val="%2."/>
      <w:lvlJc w:val="left"/>
      <w:pPr>
        <w:ind w:left="1128" w:hanging="360"/>
      </w:pPr>
    </w:lvl>
    <w:lvl w:ilvl="2" w:tplc="0426001B" w:tentative="1">
      <w:start w:val="1"/>
      <w:numFmt w:val="lowerRoman"/>
      <w:lvlText w:val="%3."/>
      <w:lvlJc w:val="right"/>
      <w:pPr>
        <w:ind w:left="1848" w:hanging="180"/>
      </w:pPr>
    </w:lvl>
    <w:lvl w:ilvl="3" w:tplc="0426000F" w:tentative="1">
      <w:start w:val="1"/>
      <w:numFmt w:val="decimal"/>
      <w:lvlText w:val="%4."/>
      <w:lvlJc w:val="left"/>
      <w:pPr>
        <w:ind w:left="2568" w:hanging="360"/>
      </w:pPr>
    </w:lvl>
    <w:lvl w:ilvl="4" w:tplc="04260019" w:tentative="1">
      <w:start w:val="1"/>
      <w:numFmt w:val="lowerLetter"/>
      <w:lvlText w:val="%5."/>
      <w:lvlJc w:val="left"/>
      <w:pPr>
        <w:ind w:left="3288" w:hanging="360"/>
      </w:pPr>
    </w:lvl>
    <w:lvl w:ilvl="5" w:tplc="0426001B" w:tentative="1">
      <w:start w:val="1"/>
      <w:numFmt w:val="lowerRoman"/>
      <w:lvlText w:val="%6."/>
      <w:lvlJc w:val="right"/>
      <w:pPr>
        <w:ind w:left="4008" w:hanging="180"/>
      </w:pPr>
    </w:lvl>
    <w:lvl w:ilvl="6" w:tplc="0426000F" w:tentative="1">
      <w:start w:val="1"/>
      <w:numFmt w:val="decimal"/>
      <w:lvlText w:val="%7."/>
      <w:lvlJc w:val="left"/>
      <w:pPr>
        <w:ind w:left="4728" w:hanging="360"/>
      </w:pPr>
    </w:lvl>
    <w:lvl w:ilvl="7" w:tplc="04260019" w:tentative="1">
      <w:start w:val="1"/>
      <w:numFmt w:val="lowerLetter"/>
      <w:lvlText w:val="%8."/>
      <w:lvlJc w:val="left"/>
      <w:pPr>
        <w:ind w:left="5448" w:hanging="360"/>
      </w:pPr>
    </w:lvl>
    <w:lvl w:ilvl="8" w:tplc="0426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E8"/>
    <w:rsid w:val="00056133"/>
    <w:rsid w:val="001062E8"/>
    <w:rsid w:val="001D05B1"/>
    <w:rsid w:val="001D6E04"/>
    <w:rsid w:val="00301DC6"/>
    <w:rsid w:val="003705A5"/>
    <w:rsid w:val="00373072"/>
    <w:rsid w:val="00391AC7"/>
    <w:rsid w:val="00422E32"/>
    <w:rsid w:val="00433F4C"/>
    <w:rsid w:val="00441B4F"/>
    <w:rsid w:val="004F6822"/>
    <w:rsid w:val="00561FFD"/>
    <w:rsid w:val="005703BF"/>
    <w:rsid w:val="005804A2"/>
    <w:rsid w:val="00653B57"/>
    <w:rsid w:val="006C00FA"/>
    <w:rsid w:val="00714445"/>
    <w:rsid w:val="007251E3"/>
    <w:rsid w:val="007D45FA"/>
    <w:rsid w:val="008C08AF"/>
    <w:rsid w:val="009E0525"/>
    <w:rsid w:val="00A27D9A"/>
    <w:rsid w:val="00A43AC6"/>
    <w:rsid w:val="00D36103"/>
    <w:rsid w:val="00D70176"/>
    <w:rsid w:val="00E562FD"/>
    <w:rsid w:val="00EB18E5"/>
    <w:rsid w:val="00EC13E7"/>
    <w:rsid w:val="00F023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6AE8"/>
  <w15:chartTrackingRefBased/>
  <w15:docId w15:val="{7BF809E5-13A4-4A28-A343-1FE3CFAB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062E8"/>
    <w:pPr>
      <w:ind w:left="720"/>
      <w:contextualSpacing/>
    </w:pPr>
  </w:style>
  <w:style w:type="character" w:styleId="Hipersaite">
    <w:name w:val="Hyperlink"/>
    <w:basedOn w:val="Noklusjumarindkopasfonts"/>
    <w:uiPriority w:val="99"/>
    <w:unhideWhenUsed/>
    <w:rsid w:val="001062E8"/>
    <w:rPr>
      <w:color w:val="0563C1" w:themeColor="hyperlink"/>
      <w:u w:val="single"/>
    </w:rPr>
  </w:style>
  <w:style w:type="character" w:customStyle="1" w:styleId="UnresolvedMention">
    <w:name w:val="Unresolved Mention"/>
    <w:basedOn w:val="Noklusjumarindkopasfonts"/>
    <w:uiPriority w:val="99"/>
    <w:semiHidden/>
    <w:unhideWhenUsed/>
    <w:rsid w:val="00106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intijakampa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3049</Words>
  <Characters>1739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Kampara</dc:creator>
  <cp:keywords/>
  <dc:description/>
  <cp:lastModifiedBy>Baiba</cp:lastModifiedBy>
  <cp:revision>26</cp:revision>
  <dcterms:created xsi:type="dcterms:W3CDTF">2023-01-19T12:08:00Z</dcterms:created>
  <dcterms:modified xsi:type="dcterms:W3CDTF">2024-01-16T12:01:00Z</dcterms:modified>
</cp:coreProperties>
</file>